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C0" w:rsidRDefault="007B75C0" w:rsidP="007B75C0">
      <w:pPr>
        <w:suppressAutoHyphens w:val="0"/>
        <w:jc w:val="center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 xml:space="preserve">Handwriting Policy </w:t>
      </w:r>
    </w:p>
    <w:p w:rsidR="007B75C0" w:rsidRDefault="007B75C0" w:rsidP="007B75C0">
      <w:pPr>
        <w:suppressAutoHyphens w:val="0"/>
        <w:jc w:val="center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School Name:  _________________________________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b/>
          <w:bCs/>
          <w:i/>
          <w:iCs/>
          <w:color w:val="000000"/>
          <w:kern w:val="3"/>
          <w:sz w:val="28"/>
          <w:szCs w:val="28"/>
          <w:lang w:val="en-US" w:eastAsia="en-IE"/>
        </w:rPr>
        <w:t xml:space="preserve">Edco Handwriting with Mrs Murphy </w:t>
      </w:r>
      <w:r>
        <w:rPr>
          <w:color w:val="000000"/>
          <w:kern w:val="3"/>
          <w:sz w:val="28"/>
          <w:szCs w:val="28"/>
          <w:lang w:val="en-US" w:eastAsia="en-IE"/>
        </w:rPr>
        <w:t>is the scheme of work which will be used in all classes in our school.</w:t>
      </w:r>
      <w:r>
        <w:rPr>
          <w:color w:val="000000"/>
          <w:kern w:val="3"/>
          <w:sz w:val="28"/>
          <w:szCs w:val="28"/>
        </w:rPr>
        <w:t xml:space="preserve"> It is aligned to the </w:t>
      </w:r>
      <w:r>
        <w:rPr>
          <w:b/>
          <w:bCs/>
          <w:color w:val="000000"/>
          <w:kern w:val="3"/>
          <w:sz w:val="28"/>
          <w:szCs w:val="28"/>
        </w:rPr>
        <w:t>Primary Language Curriculum</w:t>
      </w:r>
      <w:r>
        <w:rPr>
          <w:rFonts w:cs="Calibri"/>
          <w:color w:val="000000"/>
          <w:kern w:val="3"/>
          <w:sz w:val="48"/>
          <w:szCs w:val="48"/>
          <w:lang w:val="en-GB" w:eastAsia="en-IE"/>
        </w:rPr>
        <w:t xml:space="preserve"> </w:t>
      </w:r>
      <w:r>
        <w:rPr>
          <w:rFonts w:cs="Calibri"/>
          <w:color w:val="000000"/>
          <w:kern w:val="3"/>
          <w:sz w:val="28"/>
          <w:szCs w:val="28"/>
          <w:lang w:val="en-GB" w:eastAsia="en-IE"/>
        </w:rPr>
        <w:t xml:space="preserve">and provides opportunities to engage in writing in a range of formats. 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color w:val="000000"/>
          <w:kern w:val="3"/>
          <w:sz w:val="28"/>
          <w:szCs w:val="28"/>
        </w:rPr>
        <w:t>Through</w:t>
      </w:r>
      <w:r>
        <w:rPr>
          <w:rFonts w:cs="Calibri"/>
          <w:color w:val="000000"/>
          <w:kern w:val="3"/>
          <w:sz w:val="48"/>
          <w:szCs w:val="48"/>
          <w:lang w:eastAsia="en-IE"/>
        </w:rPr>
        <w:t xml:space="preserve"> </w:t>
      </w:r>
      <w:r>
        <w:rPr>
          <w:rFonts w:cs="Calibri"/>
          <w:color w:val="000000"/>
          <w:kern w:val="3"/>
          <w:sz w:val="28"/>
          <w:szCs w:val="28"/>
          <w:lang w:eastAsia="en-IE"/>
        </w:rPr>
        <w:t>fun, engaging and age-appropriate activities</w:t>
      </w:r>
      <w:r>
        <w:rPr>
          <w:rFonts w:cs="Calibri"/>
          <w:color w:val="000000"/>
          <w:kern w:val="3"/>
          <w:sz w:val="48"/>
          <w:szCs w:val="48"/>
          <w:lang w:eastAsia="en-IE"/>
        </w:rPr>
        <w:t xml:space="preserve"> </w:t>
      </w:r>
      <w:r>
        <w:rPr>
          <w:rFonts w:cs="Calibri"/>
          <w:color w:val="000000"/>
          <w:kern w:val="3"/>
          <w:sz w:val="28"/>
          <w:szCs w:val="28"/>
          <w:lang w:eastAsia="en-IE"/>
        </w:rPr>
        <w:t xml:space="preserve">the children will develop clear, legible and fluent handwriting. </w:t>
      </w:r>
      <w:r>
        <w:rPr>
          <w:color w:val="000000"/>
          <w:kern w:val="3"/>
          <w:sz w:val="28"/>
          <w:szCs w:val="28"/>
        </w:rPr>
        <w:t xml:space="preserve">The ultimate goal is that children will 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develop their own individual style of handwriting.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color w:val="000000"/>
          <w:kern w:val="3"/>
          <w:sz w:val="28"/>
          <w:szCs w:val="28"/>
        </w:rPr>
      </w:pP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b/>
          <w:bCs/>
          <w:i/>
          <w:iCs/>
          <w:sz w:val="28"/>
          <w:szCs w:val="28"/>
        </w:rPr>
        <w:t xml:space="preserve">Edco Handwriting </w:t>
      </w:r>
      <w:r>
        <w:rPr>
          <w:color w:val="000000"/>
          <w:kern w:val="3"/>
          <w:sz w:val="28"/>
          <w:szCs w:val="28"/>
          <w:lang w:eastAsia="en-IE"/>
        </w:rPr>
        <w:t>offers a practical approach to introducing handwriting. It provides an enjoyable graded writing experience for children, enabling them to progress from patterns to letters, to words, and onwards to fluent, legible handwriting.</w:t>
      </w:r>
      <w:r>
        <w:rPr>
          <w:sz w:val="28"/>
          <w:szCs w:val="28"/>
        </w:rPr>
        <w:t xml:space="preserve"> 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Learning Outcomes (Objectives)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To enable the child to:</w:t>
      </w:r>
    </w:p>
    <w:p w:rsidR="007B75C0" w:rsidRDefault="007B75C0" w:rsidP="007B75C0">
      <w:pPr>
        <w:pStyle w:val="ListParagraph"/>
        <w:numPr>
          <w:ilvl w:val="0"/>
          <w:numId w:val="19"/>
        </w:num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develop a positive attitude to writing</w:t>
      </w:r>
    </w:p>
    <w:p w:rsidR="007B75C0" w:rsidRDefault="007B75C0" w:rsidP="007B75C0">
      <w:pPr>
        <w:pStyle w:val="ListParagraph"/>
        <w:numPr>
          <w:ilvl w:val="0"/>
          <w:numId w:val="19"/>
        </w:num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write clearly, correctly, legibly and fluently</w:t>
      </w:r>
    </w:p>
    <w:p w:rsidR="007B75C0" w:rsidRDefault="007B75C0" w:rsidP="007B75C0">
      <w:pPr>
        <w:pStyle w:val="ListParagraph"/>
        <w:numPr>
          <w:ilvl w:val="0"/>
          <w:numId w:val="19"/>
        </w:num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develop a high standard of penmanship</w:t>
      </w:r>
    </w:p>
    <w:p w:rsidR="007B75C0" w:rsidRDefault="007B75C0" w:rsidP="007B75C0">
      <w:pPr>
        <w:pStyle w:val="ListParagraph"/>
        <w:numPr>
          <w:ilvl w:val="0"/>
          <w:numId w:val="19"/>
        </w:num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develop their own style of handwriting</w:t>
      </w: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Special Emphasis on</w:t>
      </w:r>
    </w:p>
    <w:p w:rsidR="007B75C0" w:rsidRDefault="007B75C0" w:rsidP="007B75C0">
      <w:pPr>
        <w:pStyle w:val="ListParagraph"/>
        <w:numPr>
          <w:ilvl w:val="0"/>
          <w:numId w:val="20"/>
        </w:num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Pre-Writing / Writing Readiness</w:t>
      </w:r>
    </w:p>
    <w:p w:rsidR="007B75C0" w:rsidRDefault="007B75C0" w:rsidP="007B75C0">
      <w:r>
        <w:rPr>
          <w:b/>
          <w:bCs/>
          <w:i/>
          <w:iCs/>
          <w:sz w:val="28"/>
          <w:szCs w:val="28"/>
        </w:rPr>
        <w:t xml:space="preserve">Edco Handwriting </w:t>
      </w:r>
      <w:r>
        <w:rPr>
          <w:sz w:val="28"/>
          <w:szCs w:val="28"/>
        </w:rPr>
        <w:t>places great emphasis on pre-writing and writing readiness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with lots of pattern work, tracing of the letters with a finger, tracing in the air, tracing on the child’s table and tracing in the book prior to writing the letter.</w:t>
      </w:r>
    </w:p>
    <w:p w:rsidR="007B75C0" w:rsidRDefault="007B75C0" w:rsidP="007B75C0">
      <w:r>
        <w:rPr>
          <w:sz w:val="28"/>
          <w:szCs w:val="28"/>
        </w:rPr>
        <w:t xml:space="preserve">This programme builds fine motor skills by providing </w:t>
      </w:r>
    </w:p>
    <w:p w:rsidR="007B75C0" w:rsidRDefault="007B75C0" w:rsidP="007B75C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fun and engaging digitally-led warm ups</w:t>
      </w:r>
    </w:p>
    <w:p w:rsidR="007B75C0" w:rsidRDefault="007B75C0" w:rsidP="007B75C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practical activity suggestions, e.g. </w:t>
      </w:r>
    </w:p>
    <w:p w:rsidR="007B75C0" w:rsidRDefault="007B75C0" w:rsidP="007B75C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scribbling</w:t>
      </w:r>
    </w:p>
    <w:p w:rsidR="007B75C0" w:rsidRDefault="007B75C0" w:rsidP="007B75C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taking a line for a walk</w:t>
      </w:r>
    </w:p>
    <w:p w:rsidR="007B75C0" w:rsidRDefault="007B75C0" w:rsidP="007B75C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lacing</w:t>
      </w:r>
    </w:p>
    <w:p w:rsidR="007B75C0" w:rsidRDefault="007B75C0" w:rsidP="007B75C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threading beads</w:t>
      </w:r>
    </w:p>
    <w:p w:rsidR="007B75C0" w:rsidRDefault="007B75C0" w:rsidP="007B75C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cutting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marla / play dough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tearing paper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scrunching paper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peg boards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 xml:space="preserve">clothes peg activities 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tracing patterns in salt or rice</w:t>
      </w:r>
    </w:p>
    <w:p w:rsidR="007B75C0" w:rsidRDefault="007B75C0" w:rsidP="007B75C0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finger action rhymes</w:t>
      </w:r>
    </w:p>
    <w:p w:rsidR="007B75C0" w:rsidRDefault="007B75C0" w:rsidP="007B75C0">
      <w:pPr>
        <w:pStyle w:val="ListParagraph"/>
        <w:ind w:left="1080"/>
      </w:pPr>
    </w:p>
    <w:p w:rsidR="007B75C0" w:rsidRDefault="007B75C0" w:rsidP="007B75C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pre-writing pattern work in each book, including 10 pages of pattern work in Book A</w:t>
      </w:r>
    </w:p>
    <w:p w:rsidR="007B75C0" w:rsidRDefault="007B75C0" w:rsidP="007B75C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pre-writing pattern work in the practice copies</w:t>
      </w:r>
    </w:p>
    <w:p w:rsidR="007B75C0" w:rsidRDefault="007B75C0" w:rsidP="007B75C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digital pre-writing activities</w:t>
      </w:r>
    </w:p>
    <w:p w:rsidR="007B75C0" w:rsidRDefault="007B75C0" w:rsidP="007B75C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targeted pre-writing activities corresponding to each lower-case letter in Book A</w:t>
      </w:r>
    </w:p>
    <w:p w:rsidR="007B75C0" w:rsidRDefault="007B75C0" w:rsidP="007B75C0">
      <w:pPr>
        <w:pStyle w:val="ListParagraph"/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pStyle w:val="ListParagraph"/>
        <w:numPr>
          <w:ilvl w:val="0"/>
          <w:numId w:val="21"/>
        </w:numPr>
      </w:pPr>
      <w:r>
        <w:rPr>
          <w:b/>
          <w:bCs/>
          <w:sz w:val="28"/>
          <w:szCs w:val="28"/>
        </w:rPr>
        <w:t>Correct Handwriting Setup</w:t>
      </w:r>
    </w:p>
    <w:p w:rsidR="007B75C0" w:rsidRDefault="007B75C0" w:rsidP="007B75C0">
      <w:r>
        <w:rPr>
          <w:sz w:val="28"/>
          <w:szCs w:val="28"/>
        </w:rPr>
        <w:t>Great emphasis is placed on the correct handwriting setup.</w:t>
      </w:r>
      <w:r>
        <w:rPr>
          <w:b/>
          <w:bCs/>
          <w:sz w:val="28"/>
          <w:szCs w:val="28"/>
        </w:rPr>
        <w:t xml:space="preserve"> </w:t>
      </w:r>
    </w:p>
    <w:p w:rsidR="007B75C0" w:rsidRDefault="007B75C0" w:rsidP="007B75C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each book features a useful pull-out flap to prompt correct </w:t>
      </w:r>
    </w:p>
    <w:p w:rsidR="007B75C0" w:rsidRDefault="007B75C0" w:rsidP="007B75C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posture</w:t>
      </w:r>
    </w:p>
    <w:p w:rsidR="007B75C0" w:rsidRDefault="007B75C0" w:rsidP="007B75C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pencil grip </w:t>
      </w:r>
    </w:p>
    <w:p w:rsidR="007B75C0" w:rsidRDefault="007B75C0" w:rsidP="007B75C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page position</w:t>
      </w:r>
    </w:p>
    <w:p w:rsidR="007B75C0" w:rsidRDefault="007B75C0" w:rsidP="007B75C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 video and song to demonstrate the correct handwriting setup</w:t>
      </w:r>
    </w:p>
    <w:p w:rsidR="007B75C0" w:rsidRDefault="007B75C0" w:rsidP="007B75C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 video to specifically show how to form the correct pencil grip</w:t>
      </w:r>
    </w:p>
    <w:p w:rsidR="007B75C0" w:rsidRDefault="007B75C0" w:rsidP="007B75C0">
      <w:pPr>
        <w:pStyle w:val="ListParagraph"/>
      </w:pPr>
    </w:p>
    <w:p w:rsidR="007B75C0" w:rsidRDefault="007B75C0" w:rsidP="007B75C0">
      <w:pPr>
        <w:pStyle w:val="ListParagraph"/>
        <w:numPr>
          <w:ilvl w:val="0"/>
          <w:numId w:val="22"/>
        </w:num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Practice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b/>
          <w:bCs/>
          <w:i/>
          <w:iCs/>
          <w:sz w:val="28"/>
          <w:szCs w:val="28"/>
        </w:rPr>
        <w:t xml:space="preserve">Edco Handwriting </w:t>
      </w:r>
      <w:r>
        <w:rPr>
          <w:sz w:val="28"/>
          <w:szCs w:val="28"/>
        </w:rPr>
        <w:t>supports letter formation through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</w:p>
    <w:p w:rsidR="007B75C0" w:rsidRDefault="007B75C0" w:rsidP="007B75C0">
      <w:pPr>
        <w:pStyle w:val="ListParagraph"/>
        <w:numPr>
          <w:ilvl w:val="0"/>
          <w:numId w:val="16"/>
        </w:numPr>
        <w:tabs>
          <w:tab w:val="left" w:pos="720"/>
        </w:tabs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clear visuals</w:t>
      </w:r>
    </w:p>
    <w:p w:rsidR="007B75C0" w:rsidRDefault="007B75C0" w:rsidP="007B75C0">
      <w:pPr>
        <w:pStyle w:val="ListParagraph"/>
        <w:numPr>
          <w:ilvl w:val="0"/>
          <w:numId w:val="16"/>
        </w:numPr>
        <w:tabs>
          <w:tab w:val="left" w:pos="720"/>
        </w:tabs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a multi-sensory approach in Book A including finger tracing, crayon work and pencil</w:t>
      </w:r>
    </w:p>
    <w:p w:rsidR="007B75C0" w:rsidRDefault="007B75C0" w:rsidP="007B75C0">
      <w:pPr>
        <w:pStyle w:val="ListParagraph"/>
        <w:numPr>
          <w:ilvl w:val="0"/>
          <w:numId w:val="16"/>
        </w:numPr>
        <w:tabs>
          <w:tab w:val="left" w:pos="720"/>
        </w:tabs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a numbered step-by-step guide</w:t>
      </w:r>
    </w:p>
    <w:p w:rsidR="007B75C0" w:rsidRDefault="007B75C0" w:rsidP="007B75C0">
      <w:pPr>
        <w:pStyle w:val="ListParagraph"/>
        <w:numPr>
          <w:ilvl w:val="0"/>
          <w:numId w:val="16"/>
        </w:numPr>
        <w:tabs>
          <w:tab w:val="left" w:pos="720"/>
        </w:tabs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animated letter formation videos and interactive practice activities</w:t>
      </w:r>
    </w:p>
    <w:p w:rsidR="007B75C0" w:rsidRDefault="007B75C0" w:rsidP="007B75C0">
      <w:pPr>
        <w:pStyle w:val="ListParagraph"/>
        <w:numPr>
          <w:ilvl w:val="0"/>
          <w:numId w:val="16"/>
        </w:numPr>
        <w:tabs>
          <w:tab w:val="left" w:pos="720"/>
        </w:tabs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reinforcement of letter formation via the practice copy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sz w:val="28"/>
          <w:szCs w:val="28"/>
        </w:rPr>
      </w:pPr>
    </w:p>
    <w:p w:rsidR="007B75C0" w:rsidRDefault="007B75C0" w:rsidP="007B75C0">
      <w:pPr>
        <w:pStyle w:val="ListParagraph"/>
        <w:numPr>
          <w:ilvl w:val="0"/>
          <w:numId w:val="23"/>
        </w:numPr>
        <w:tabs>
          <w:tab w:val="left" w:pos="360"/>
        </w:tabs>
        <w:suppressAutoHyphens w:val="0"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Letter Families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b/>
          <w:bCs/>
          <w:sz w:val="28"/>
          <w:szCs w:val="28"/>
        </w:rPr>
      </w:pPr>
    </w:p>
    <w:p w:rsidR="007B75C0" w:rsidRDefault="007B75C0" w:rsidP="007B75C0">
      <w:pPr>
        <w:tabs>
          <w:tab w:val="left" w:pos="720"/>
        </w:tabs>
        <w:suppressAutoHyphens w:val="0"/>
        <w:textAlignment w:val="auto"/>
      </w:pPr>
      <w:r>
        <w:rPr>
          <w:rFonts w:cs="Calibri"/>
          <w:b/>
          <w:bCs/>
          <w:i/>
          <w:iCs/>
          <w:color w:val="000000"/>
          <w:kern w:val="3"/>
          <w:sz w:val="28"/>
          <w:szCs w:val="28"/>
          <w:lang w:val="en-GB" w:eastAsia="en-IE"/>
        </w:rPr>
        <w:t xml:space="preserve">Edco Handwriting </w:t>
      </w:r>
      <w:r>
        <w:rPr>
          <w:color w:val="000000"/>
          <w:kern w:val="3"/>
          <w:sz w:val="28"/>
          <w:szCs w:val="28"/>
          <w:lang w:val="en-US" w:eastAsia="en-IE"/>
        </w:rPr>
        <w:t>introduces letters in letter families. Letter formation is taught according to the shape of the letter.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sz w:val="28"/>
          <w:szCs w:val="28"/>
        </w:rPr>
      </w:pPr>
    </w:p>
    <w:p w:rsidR="007B75C0" w:rsidRDefault="007B75C0" w:rsidP="007B75C0">
      <w:pPr>
        <w:pStyle w:val="ListParagraph"/>
        <w:numPr>
          <w:ilvl w:val="0"/>
          <w:numId w:val="24"/>
        </w:num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Progression</w:t>
      </w:r>
    </w:p>
    <w:p w:rsidR="007B75C0" w:rsidRDefault="007B75C0" w:rsidP="007B75C0">
      <w:r>
        <w:rPr>
          <w:rFonts w:cs="Calibri"/>
          <w:b/>
          <w:bCs/>
          <w:i/>
          <w:iCs/>
          <w:color w:val="000000"/>
          <w:kern w:val="3"/>
          <w:sz w:val="28"/>
          <w:szCs w:val="28"/>
          <w:lang w:val="en-GB" w:eastAsia="en-IE"/>
        </w:rPr>
        <w:t xml:space="preserve">Edco Handwriting </w:t>
      </w:r>
      <w:r>
        <w:rPr>
          <w:color w:val="000000"/>
          <w:kern w:val="3"/>
          <w:sz w:val="28"/>
          <w:szCs w:val="28"/>
          <w:lang w:val="en-US" w:eastAsia="en-IE"/>
        </w:rPr>
        <w:t>is phonetically prepared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 xml:space="preserve"> </w:t>
      </w:r>
      <w:r>
        <w:rPr>
          <w:color w:val="000000"/>
          <w:kern w:val="3"/>
          <w:sz w:val="28"/>
          <w:szCs w:val="28"/>
          <w:lang w:val="en-US" w:eastAsia="en-IE"/>
        </w:rPr>
        <w:t>so that children at every level can read what they are writing. The books include practice of</w:t>
      </w:r>
    </w:p>
    <w:p w:rsidR="007B75C0" w:rsidRDefault="007B75C0" w:rsidP="007B75C0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textAlignment w:val="auto"/>
      </w:pPr>
      <w:r>
        <w:rPr>
          <w:color w:val="000000"/>
          <w:kern w:val="3"/>
          <w:sz w:val="28"/>
          <w:szCs w:val="28"/>
          <w:lang w:val="en-US" w:eastAsia="en-IE"/>
        </w:rPr>
        <w:t>CVC words, Word Families (Book A)</w:t>
      </w:r>
    </w:p>
    <w:p w:rsidR="007B75C0" w:rsidRDefault="007B75C0" w:rsidP="007B75C0">
      <w:pPr>
        <w:pStyle w:val="ListParagraph"/>
        <w:tabs>
          <w:tab w:val="left" w:pos="720"/>
        </w:tabs>
        <w:suppressAutoHyphens w:val="0"/>
        <w:spacing w:after="0"/>
        <w:textAlignment w:val="auto"/>
        <w:rPr>
          <w:sz w:val="28"/>
          <w:szCs w:val="28"/>
        </w:rPr>
      </w:pPr>
    </w:p>
    <w:p w:rsidR="007B75C0" w:rsidRDefault="007B75C0" w:rsidP="007B75C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CVC words, Word Families, Simple  Vowel Digraphs (Book B)</w:t>
      </w:r>
    </w:p>
    <w:p w:rsidR="007B75C0" w:rsidRDefault="007B75C0" w:rsidP="007B75C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Word Families, Sentences including vowel digraphs, magic e words, initial and final consonant blends (Book C)</w:t>
      </w:r>
    </w:p>
    <w:p w:rsidR="007B75C0" w:rsidRDefault="007B75C0" w:rsidP="007B75C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Vowel Digraphs, Sentences including initial and final consonant blends, double consonants, magic e words (Book D)</w:t>
      </w:r>
    </w:p>
    <w:p w:rsidR="007B75C0" w:rsidRPr="00E41130" w:rsidRDefault="007B75C0" w:rsidP="007B75C0">
      <w:pPr>
        <w:pStyle w:val="ListParagraph"/>
        <w:numPr>
          <w:ilvl w:val="0"/>
          <w:numId w:val="17"/>
        </w:numPr>
        <w:rPr>
          <w:sz w:val="28"/>
          <w:szCs w:val="28"/>
          <w:lang w:val="fr-FR"/>
        </w:rPr>
      </w:pPr>
      <w:r w:rsidRPr="00E41130">
        <w:rPr>
          <w:sz w:val="28"/>
          <w:szCs w:val="28"/>
          <w:lang w:val="fr-FR"/>
        </w:rPr>
        <w:t>Silent Letters, Double Consonants, Vowel Digraphs (Book E)</w:t>
      </w:r>
    </w:p>
    <w:p w:rsidR="007B75C0" w:rsidRDefault="007B75C0" w:rsidP="007B75C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Silent Letters, Word Endings, Vowel Digraphs (Book F)</w:t>
      </w:r>
    </w:p>
    <w:p w:rsidR="007B75C0" w:rsidRDefault="007B75C0" w:rsidP="007B75C0">
      <w:pPr>
        <w:rPr>
          <w:sz w:val="28"/>
          <w:szCs w:val="28"/>
        </w:rPr>
      </w:pPr>
    </w:p>
    <w:p w:rsidR="007B75C0" w:rsidRDefault="007B75C0" w:rsidP="007B75C0">
      <w:pPr>
        <w:pStyle w:val="ListParagraph"/>
        <w:numPr>
          <w:ilvl w:val="0"/>
          <w:numId w:val="25"/>
        </w:num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Assessment</w:t>
      </w:r>
    </w:p>
    <w:p w:rsidR="007B75C0" w:rsidRDefault="007B75C0" w:rsidP="007B75C0">
      <w:r>
        <w:rPr>
          <w:b/>
          <w:bCs/>
          <w:i/>
          <w:iCs/>
          <w:sz w:val="28"/>
          <w:szCs w:val="28"/>
        </w:rPr>
        <w:t xml:space="preserve">Edco Handwriting </w:t>
      </w:r>
      <w:r>
        <w:rPr>
          <w:sz w:val="28"/>
          <w:szCs w:val="28"/>
        </w:rPr>
        <w:t xml:space="preserve"> </w:t>
      </w:r>
    </w:p>
    <w:p w:rsidR="007B75C0" w:rsidRDefault="007B75C0" w:rsidP="007B75C0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>includes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revision and assessment pages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 each book</w:t>
      </w:r>
    </w:p>
    <w:p w:rsidR="007B75C0" w:rsidRDefault="007B75C0" w:rsidP="007B75C0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>features self-assessment on milestone pages to encourage children to take pride in their handwriting</w:t>
      </w:r>
    </w:p>
    <w:p w:rsidR="007B75C0" w:rsidRDefault="007B75C0" w:rsidP="007B75C0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>is carefully scaffolded to offer support and progression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within and between class levels</w:t>
      </w:r>
    </w:p>
    <w:p w:rsidR="007B75C0" w:rsidRDefault="007B75C0" w:rsidP="007B75C0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lastRenderedPageBreak/>
        <w:t>children’s progress will be tracked, assessed and recorded on the teacher assessment sheets</w:t>
      </w:r>
    </w:p>
    <w:p w:rsidR="007B75C0" w:rsidRDefault="007B75C0" w:rsidP="007B75C0">
      <w:pPr>
        <w:pStyle w:val="ListParagraph"/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pStyle w:val="ListParagraph"/>
        <w:numPr>
          <w:ilvl w:val="0"/>
          <w:numId w:val="23"/>
        </w:numPr>
        <w:suppressAutoHyphens w:val="0"/>
        <w:textAlignment w:val="auto"/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 xml:space="preserve">Step-Up Booklet </w:t>
      </w:r>
    </w:p>
    <w:p w:rsidR="007B75C0" w:rsidRDefault="007B75C0" w:rsidP="007B75C0">
      <w:pPr>
        <w:pStyle w:val="ListParagraph"/>
        <w:suppressAutoHyphens w:val="0"/>
        <w:ind w:left="108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(Tick if using the Step-Up Booklet and state which class.)</w:t>
      </w:r>
    </w:p>
    <w:p w:rsidR="007B75C0" w:rsidRDefault="007B75C0" w:rsidP="007B75C0">
      <w:pPr>
        <w:suppressAutoHyphens w:val="0"/>
        <w:textAlignment w:val="auto"/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[   ]</w:t>
      </w:r>
      <w:r>
        <w:rPr>
          <w:color w:val="000000"/>
          <w:kern w:val="3"/>
          <w:sz w:val="72"/>
          <w:szCs w:val="72"/>
          <w:lang w:val="en-US" w:eastAsia="en-IE"/>
        </w:rPr>
        <w:t xml:space="preserve"> 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Class _____________________</w:t>
      </w:r>
    </w:p>
    <w:p w:rsidR="007B75C0" w:rsidRDefault="007B75C0" w:rsidP="007B75C0">
      <w:pPr>
        <w:suppressAutoHyphens w:val="0"/>
        <w:spacing w:after="0"/>
        <w:textAlignment w:val="auto"/>
        <w:rPr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suppressAutoHyphens w:val="0"/>
        <w:spacing w:after="0"/>
        <w:textAlignment w:val="auto"/>
      </w:pPr>
      <w:r>
        <w:rPr>
          <w:sz w:val="28"/>
          <w:szCs w:val="28"/>
        </w:rPr>
        <w:t>The Step-Up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Booklet offers support to pupils who are transitioning from pre-cursive to cursive handwriting. It provides practice pages for all 26 lower-case and capital letters as well as joins. </w:t>
      </w:r>
    </w:p>
    <w:p w:rsidR="007B75C0" w:rsidRDefault="007B75C0" w:rsidP="007B75C0">
      <w:pPr>
        <w:ind w:left="720"/>
        <w:rPr>
          <w:sz w:val="28"/>
          <w:szCs w:val="28"/>
        </w:rPr>
      </w:pPr>
    </w:p>
    <w:p w:rsidR="007B75C0" w:rsidRDefault="007B75C0" w:rsidP="007B75C0">
      <w:pPr>
        <w:pStyle w:val="ListParagraph"/>
        <w:numPr>
          <w:ilvl w:val="0"/>
          <w:numId w:val="23"/>
        </w:numPr>
        <w:suppressAutoHyphens w:val="0"/>
        <w:textAlignment w:val="auto"/>
      </w:pPr>
      <w:r>
        <w:rPr>
          <w:b/>
          <w:bCs/>
          <w:i/>
          <w:iCs/>
          <w:color w:val="000000"/>
          <w:kern w:val="3"/>
          <w:sz w:val="28"/>
          <w:szCs w:val="28"/>
          <w:lang w:val="en-US" w:eastAsia="en-IE"/>
        </w:rPr>
        <w:t xml:space="preserve">Edco Handwriting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 xml:space="preserve">Content: </w:t>
      </w:r>
      <w:r>
        <w:rPr>
          <w:color w:val="000000"/>
          <w:kern w:val="3"/>
          <w:sz w:val="28"/>
          <w:szCs w:val="28"/>
          <w:lang w:val="en-US" w:eastAsia="en-IE"/>
        </w:rPr>
        <w:t>Tick which is appropriate for your school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Pre-cursive Pathway</w:t>
      </w:r>
    </w:p>
    <w:p w:rsidR="007B75C0" w:rsidRDefault="007B75C0" w:rsidP="007B75C0">
      <w:bookmarkStart w:id="0" w:name="_Hlk66959919"/>
      <w:r>
        <w:rPr>
          <w:b/>
          <w:bCs/>
          <w:color w:val="000000"/>
          <w:kern w:val="3"/>
          <w:sz w:val="28"/>
          <w:szCs w:val="28"/>
          <w:lang w:val="en-US" w:eastAsia="en-IE"/>
        </w:rPr>
        <w:t xml:space="preserve">[   ] Junior Infants </w:t>
      </w:r>
    </w:p>
    <w:bookmarkEnd w:id="0"/>
    <w:p w:rsidR="007B75C0" w:rsidRDefault="007B75C0" w:rsidP="007B75C0">
      <w:pPr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eastAsia="en-IE"/>
        </w:rPr>
        <w:t xml:space="preserve">Book A </w:t>
      </w:r>
      <w:r>
        <w:rPr>
          <w:rFonts w:eastAsia="+mn-ea" w:cs="+mn-cs"/>
          <w:color w:val="000000"/>
          <w:kern w:val="3"/>
          <w:sz w:val="28"/>
          <w:szCs w:val="28"/>
          <w:lang w:eastAsia="en-IE"/>
        </w:rPr>
        <w:t>focuses on pre-writing and pattern work and introduces all 26 lower case letters</w:t>
      </w:r>
    </w:p>
    <w:p w:rsidR="007B75C0" w:rsidRDefault="007B75C0" w:rsidP="007B75C0">
      <w:pPr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[   ]  Senior Infants</w:t>
      </w:r>
    </w:p>
    <w:p w:rsidR="007B75C0" w:rsidRDefault="007B75C0" w:rsidP="007B75C0">
      <w:pPr>
        <w:suppressAutoHyphens w:val="0"/>
        <w:spacing w:after="0"/>
        <w:textAlignment w:val="auto"/>
      </w:pPr>
      <w:r>
        <w:rPr>
          <w:rFonts w:eastAsia="Times New Roman" w:cs="Calibri"/>
          <w:b/>
          <w:bCs/>
          <w:sz w:val="28"/>
          <w:szCs w:val="28"/>
          <w:lang w:eastAsia="en-IE"/>
        </w:rPr>
        <w:t xml:space="preserve">Book B </w:t>
      </w:r>
      <w:r>
        <w:rPr>
          <w:rFonts w:eastAsia="Times New Roman" w:cs="Calibri"/>
          <w:sz w:val="28"/>
          <w:szCs w:val="28"/>
          <w:lang w:eastAsia="en-IE"/>
        </w:rPr>
        <w:t>revises lower case letters and introduces all 26 upper case letters</w:t>
      </w:r>
    </w:p>
    <w:p w:rsidR="007B75C0" w:rsidRDefault="007B75C0" w:rsidP="007B75C0">
      <w:pPr>
        <w:suppressAutoHyphens w:val="0"/>
        <w:spacing w:after="0"/>
        <w:textAlignment w:val="auto"/>
        <w:rPr>
          <w:rFonts w:eastAsia="Times New Roman" w:cs="Calibri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textAlignment w:val="auto"/>
      </w:pPr>
      <w:r>
        <w:rPr>
          <w:b/>
          <w:bCs/>
          <w:sz w:val="28"/>
          <w:szCs w:val="28"/>
        </w:rPr>
        <w:t xml:space="preserve">[   ]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First Class</w:t>
      </w:r>
    </w:p>
    <w:p w:rsidR="007B75C0" w:rsidRDefault="007B75C0" w:rsidP="007B75C0">
      <w:pPr>
        <w:suppressAutoHyphens w:val="0"/>
        <w:spacing w:after="0"/>
        <w:textAlignment w:val="auto"/>
      </w:pPr>
      <w:r>
        <w:rPr>
          <w:rFonts w:eastAsia="Times New Roman" w:cs="Calibri"/>
          <w:b/>
          <w:bCs/>
          <w:sz w:val="28"/>
          <w:szCs w:val="28"/>
          <w:lang w:eastAsia="en-IE"/>
        </w:rPr>
        <w:t xml:space="preserve">Book C </w:t>
      </w:r>
      <w:r>
        <w:rPr>
          <w:rFonts w:eastAsia="Times New Roman" w:cs="Calibri"/>
          <w:sz w:val="28"/>
          <w:szCs w:val="28"/>
          <w:lang w:eastAsia="en-IE"/>
        </w:rPr>
        <w:t>revises letter formation and focuses on fluency across a range of different formats</w:t>
      </w:r>
    </w:p>
    <w:p w:rsidR="007B75C0" w:rsidRDefault="007B75C0" w:rsidP="007B75C0">
      <w:pPr>
        <w:suppressAutoHyphens w:val="0"/>
        <w:spacing w:after="0"/>
        <w:textAlignment w:val="auto"/>
        <w:rPr>
          <w:rFonts w:eastAsia="Times New Roman" w:cs="Calibri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textAlignment w:val="auto"/>
      </w:pPr>
      <w:bookmarkStart w:id="1" w:name="_Hlk66961359"/>
      <w:r>
        <w:rPr>
          <w:b/>
          <w:bCs/>
          <w:sz w:val="28"/>
          <w:szCs w:val="28"/>
        </w:rPr>
        <w:t xml:space="preserve">[   ]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Second Class</w:t>
      </w:r>
    </w:p>
    <w:bookmarkEnd w:id="1"/>
    <w:p w:rsidR="007B75C0" w:rsidRDefault="007B75C0" w:rsidP="007B75C0">
      <w:pPr>
        <w:suppressAutoHyphens w:val="0"/>
        <w:spacing w:after="0"/>
        <w:textAlignment w:val="auto"/>
      </w:pPr>
      <w:r>
        <w:rPr>
          <w:rFonts w:eastAsia="Times New Roman" w:cs="Calibri"/>
          <w:b/>
          <w:bCs/>
          <w:sz w:val="28"/>
          <w:szCs w:val="28"/>
          <w:lang w:eastAsia="en-IE"/>
        </w:rPr>
        <w:t xml:space="preserve">Book D </w:t>
      </w:r>
      <w:r>
        <w:rPr>
          <w:rFonts w:eastAsia="Times New Roman" w:cs="Calibri"/>
          <w:sz w:val="28"/>
          <w:szCs w:val="28"/>
          <w:lang w:eastAsia="en-IE"/>
        </w:rPr>
        <w:t>revises letter formation and focuses on fluency across a range of different formats</w:t>
      </w:r>
    </w:p>
    <w:p w:rsidR="007B75C0" w:rsidRDefault="007B75C0" w:rsidP="007B75C0">
      <w:pPr>
        <w:suppressAutoHyphens w:val="0"/>
        <w:spacing w:after="0"/>
        <w:textAlignment w:val="auto"/>
        <w:rPr>
          <w:rFonts w:eastAsia="Times New Roman" w:cs="Calibri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spacing w:after="0"/>
        <w:textAlignment w:val="auto"/>
        <w:rPr>
          <w:rFonts w:eastAsia="Times New Roman" w:cs="Calibri"/>
          <w:sz w:val="28"/>
          <w:szCs w:val="28"/>
          <w:lang w:eastAsia="en-IE"/>
        </w:rPr>
      </w:pPr>
    </w:p>
    <w:p w:rsidR="007B75C0" w:rsidRDefault="007B75C0" w:rsidP="007B7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Cursive Pathway</w:t>
      </w:r>
    </w:p>
    <w:p w:rsidR="007B75C0" w:rsidRDefault="007B75C0" w:rsidP="007B75C0">
      <w:r>
        <w:rPr>
          <w:b/>
          <w:bCs/>
          <w:color w:val="000000"/>
          <w:kern w:val="3"/>
          <w:sz w:val="28"/>
          <w:szCs w:val="28"/>
          <w:lang w:val="en-US" w:eastAsia="en-IE"/>
        </w:rPr>
        <w:t xml:space="preserve">[   ] Junior Infants 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eastAsia="en-IE"/>
        </w:rPr>
        <w:lastRenderedPageBreak/>
        <w:t xml:space="preserve">Book A </w:t>
      </w:r>
      <w:r>
        <w:rPr>
          <w:rFonts w:eastAsia="+mn-ea" w:cs="+mn-cs"/>
          <w:color w:val="000000"/>
          <w:kern w:val="3"/>
          <w:sz w:val="28"/>
          <w:szCs w:val="28"/>
          <w:lang w:eastAsia="en-IE"/>
        </w:rPr>
        <w:t xml:space="preserve">focuses on pre-writing and pattern work and introduces all 26 lower case letters. Attention is drawn to reading letters vs writing letters 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[   ]  Senior Infants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eastAsia="en-IE"/>
        </w:rPr>
        <w:t xml:space="preserve">Book B </w:t>
      </w:r>
      <w:r>
        <w:rPr>
          <w:rFonts w:eastAsia="+mn-ea" w:cs="+mn-cs"/>
          <w:color w:val="000000"/>
          <w:kern w:val="3"/>
          <w:sz w:val="28"/>
          <w:szCs w:val="28"/>
          <w:lang w:eastAsia="en-IE"/>
        </w:rPr>
        <w:t xml:space="preserve">revises lower case letters and introduces all 26 upper case letters. 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  <w:r>
        <w:rPr>
          <w:rFonts w:eastAsia="+mn-ea" w:cs="+mn-cs"/>
          <w:color w:val="000000"/>
          <w:kern w:val="3"/>
          <w:sz w:val="28"/>
          <w:szCs w:val="28"/>
          <w:lang w:eastAsia="en-IE"/>
        </w:rPr>
        <w:t>Attention is drawn to reading letters vs writing letters.  Joins are gradually introduced from Book B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</w:p>
    <w:p w:rsidR="007B75C0" w:rsidRDefault="007B75C0" w:rsidP="007B75C0">
      <w:pPr>
        <w:suppressAutoHyphens w:val="0"/>
        <w:textAlignment w:val="auto"/>
      </w:pPr>
      <w:r>
        <w:rPr>
          <w:b/>
          <w:bCs/>
          <w:sz w:val="28"/>
          <w:szCs w:val="28"/>
        </w:rPr>
        <w:t xml:space="preserve">[   ]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First Class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eastAsia="en-IE"/>
        </w:rPr>
        <w:t xml:space="preserve">Book C </w:t>
      </w:r>
      <w:r>
        <w:rPr>
          <w:rFonts w:eastAsia="+mn-ea" w:cs="+mn-cs"/>
          <w:color w:val="000000"/>
          <w:kern w:val="3"/>
          <w:sz w:val="28"/>
          <w:szCs w:val="28"/>
          <w:lang w:eastAsia="en-IE"/>
        </w:rPr>
        <w:t>revises letter formation and are designed to suit pupils familiar with cursive and those new to it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textAlignment w:val="auto"/>
      </w:pPr>
      <w:r>
        <w:rPr>
          <w:b/>
          <w:bCs/>
          <w:sz w:val="28"/>
          <w:szCs w:val="28"/>
        </w:rPr>
        <w:t xml:space="preserve">[   ]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Second Class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eastAsia="en-IE"/>
        </w:rPr>
        <w:t xml:space="preserve">Book D </w:t>
      </w:r>
      <w:r>
        <w:rPr>
          <w:rFonts w:eastAsia="+mn-ea" w:cs="+mn-cs"/>
          <w:color w:val="000000"/>
          <w:kern w:val="3"/>
          <w:sz w:val="28"/>
          <w:szCs w:val="28"/>
          <w:lang w:eastAsia="en-IE"/>
        </w:rPr>
        <w:t>revises letter formation and are designed to suit pupils familiar with cursive and those new to it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eastAsia="en-IE"/>
        </w:rPr>
      </w:pPr>
    </w:p>
    <w:p w:rsidR="007B75C0" w:rsidRDefault="007B75C0" w:rsidP="007B75C0">
      <w:pPr>
        <w:suppressAutoHyphens w:val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eastAsia="en-IE"/>
        </w:rPr>
        <w:t xml:space="preserve">[   ]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Third Class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val="en-GB" w:eastAsia="en-IE"/>
        </w:rPr>
        <w:t xml:space="preserve">Book E </w:t>
      </w:r>
      <w:r>
        <w:rPr>
          <w:rFonts w:eastAsia="+mn-ea" w:cs="+mn-cs"/>
          <w:color w:val="000000"/>
          <w:kern w:val="3"/>
          <w:sz w:val="28"/>
          <w:szCs w:val="28"/>
          <w:lang w:val="en-GB" w:eastAsia="en-IE"/>
        </w:rPr>
        <w:t xml:space="preserve">introduces the imaginary line 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  <w:rPr>
          <w:rFonts w:eastAsia="+mn-ea" w:cs="+mn-cs"/>
          <w:color w:val="000000"/>
          <w:kern w:val="3"/>
          <w:sz w:val="28"/>
          <w:szCs w:val="28"/>
          <w:lang w:val="en-GB" w:eastAsia="en-IE"/>
        </w:rPr>
      </w:pPr>
    </w:p>
    <w:p w:rsidR="007B75C0" w:rsidRDefault="007B75C0" w:rsidP="007B75C0">
      <w:pPr>
        <w:suppressAutoHyphens w:val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val="en-GB" w:eastAsia="en-IE"/>
        </w:rPr>
        <w:t xml:space="preserve">[   ]  </w:t>
      </w:r>
      <w:r>
        <w:rPr>
          <w:b/>
          <w:bCs/>
          <w:color w:val="000000"/>
          <w:kern w:val="3"/>
          <w:sz w:val="28"/>
          <w:szCs w:val="28"/>
          <w:lang w:val="en-US" w:eastAsia="en-IE"/>
        </w:rPr>
        <w:t>Fourth Class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b/>
          <w:bCs/>
          <w:color w:val="000000"/>
          <w:kern w:val="3"/>
          <w:sz w:val="28"/>
          <w:szCs w:val="28"/>
          <w:lang w:val="en-GB" w:eastAsia="en-IE"/>
        </w:rPr>
        <w:t xml:space="preserve">Book F </w:t>
      </w:r>
      <w:r>
        <w:rPr>
          <w:rFonts w:eastAsia="+mn-ea" w:cs="+mn-cs"/>
          <w:color w:val="000000"/>
          <w:kern w:val="3"/>
          <w:sz w:val="28"/>
          <w:szCs w:val="28"/>
          <w:lang w:val="en-GB" w:eastAsia="en-IE"/>
        </w:rPr>
        <w:t>progresses to blue lines only towards the end of book</w:t>
      </w:r>
    </w:p>
    <w:p w:rsidR="007B75C0" w:rsidRDefault="007B75C0" w:rsidP="007B75C0">
      <w:pPr>
        <w:tabs>
          <w:tab w:val="left" w:pos="720"/>
        </w:tabs>
        <w:suppressAutoHyphens w:val="0"/>
        <w:spacing w:after="0"/>
        <w:textAlignment w:val="auto"/>
      </w:pPr>
      <w:r>
        <w:rPr>
          <w:rFonts w:eastAsia="+mn-ea" w:cs="+mn-cs"/>
          <w:color w:val="000000"/>
          <w:kern w:val="3"/>
          <w:sz w:val="28"/>
          <w:szCs w:val="28"/>
          <w:lang w:val="en-GB" w:eastAsia="en-IE"/>
        </w:rPr>
        <w:t>The books progress pupils from initial letter formation, to joins, to writing with fluency across a range of different formats</w:t>
      </w: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suppressAutoHyphens w:val="0"/>
        <w:textAlignment w:val="auto"/>
        <w:rPr>
          <w:b/>
          <w:bCs/>
          <w:color w:val="000000"/>
          <w:kern w:val="3"/>
          <w:sz w:val="28"/>
          <w:szCs w:val="28"/>
          <w:lang w:val="en-US" w:eastAsia="en-IE"/>
        </w:rPr>
      </w:pPr>
      <w:r>
        <w:rPr>
          <w:b/>
          <w:bCs/>
          <w:color w:val="000000"/>
          <w:kern w:val="3"/>
          <w:sz w:val="28"/>
          <w:szCs w:val="28"/>
          <w:lang w:val="en-US" w:eastAsia="en-IE"/>
        </w:rPr>
        <w:t>Review: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This policy will be reviewed in ___________________________.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Signed: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_____________________________ (Chairperson)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  <w:r>
        <w:rPr>
          <w:color w:val="000000"/>
          <w:kern w:val="3"/>
          <w:sz w:val="28"/>
          <w:szCs w:val="28"/>
          <w:lang w:val="en-US" w:eastAsia="en-IE"/>
        </w:rPr>
        <w:t>_____________________________ (Principal)</w:t>
      </w:r>
    </w:p>
    <w:p w:rsidR="007B75C0" w:rsidRDefault="007B75C0" w:rsidP="007B75C0">
      <w:pPr>
        <w:suppressAutoHyphens w:val="0"/>
        <w:textAlignment w:val="auto"/>
        <w:rPr>
          <w:color w:val="000000"/>
          <w:kern w:val="3"/>
          <w:sz w:val="28"/>
          <w:szCs w:val="28"/>
          <w:lang w:val="en-US" w:eastAsia="en-IE"/>
        </w:rPr>
      </w:pPr>
    </w:p>
    <w:p w:rsidR="008509D3" w:rsidRPr="007B75C0" w:rsidRDefault="007B75C0" w:rsidP="000F6463">
      <w:pPr>
        <w:suppressAutoHyphens w:val="0"/>
        <w:textAlignment w:val="auto"/>
      </w:pPr>
      <w:r>
        <w:rPr>
          <w:color w:val="000000"/>
          <w:kern w:val="3"/>
          <w:sz w:val="28"/>
          <w:szCs w:val="28"/>
          <w:lang w:val="en-US" w:eastAsia="en-IE"/>
        </w:rPr>
        <w:t>Date: ________________________</w:t>
      </w:r>
    </w:p>
    <w:sectPr w:rsidR="008509D3" w:rsidRPr="007B7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CF" w:rsidRDefault="005F10CF" w:rsidP="00241902">
      <w:pPr>
        <w:spacing w:after="0"/>
      </w:pPr>
      <w:r>
        <w:separator/>
      </w:r>
    </w:p>
  </w:endnote>
  <w:endnote w:type="continuationSeparator" w:id="0">
    <w:p w:rsidR="005F10CF" w:rsidRDefault="005F10CF" w:rsidP="00241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2" w:rsidRDefault="00241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72958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241902" w:rsidRDefault="00241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902" w:rsidRDefault="00241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2" w:rsidRDefault="00241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CF" w:rsidRDefault="005F10CF" w:rsidP="00241902">
      <w:pPr>
        <w:spacing w:after="0"/>
      </w:pPr>
      <w:r>
        <w:separator/>
      </w:r>
    </w:p>
  </w:footnote>
  <w:footnote w:type="continuationSeparator" w:id="0">
    <w:p w:rsidR="005F10CF" w:rsidRDefault="005F10CF" w:rsidP="00241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2" w:rsidRDefault="00241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2" w:rsidRDefault="00241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2" w:rsidRDefault="00241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25A"/>
    <w:multiLevelType w:val="multilevel"/>
    <w:tmpl w:val="521EC0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13479"/>
    <w:multiLevelType w:val="multilevel"/>
    <w:tmpl w:val="96EE919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914BB2"/>
    <w:multiLevelType w:val="multilevel"/>
    <w:tmpl w:val="4FBC60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B6734"/>
    <w:multiLevelType w:val="multilevel"/>
    <w:tmpl w:val="E0C20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1E6261"/>
    <w:multiLevelType w:val="multilevel"/>
    <w:tmpl w:val="F0A0B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2C5C5F"/>
    <w:multiLevelType w:val="multilevel"/>
    <w:tmpl w:val="EC007EA6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7A7D5B"/>
    <w:multiLevelType w:val="multilevel"/>
    <w:tmpl w:val="DC54FF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807174"/>
    <w:multiLevelType w:val="multilevel"/>
    <w:tmpl w:val="6C7A16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5A3BCD"/>
    <w:multiLevelType w:val="multilevel"/>
    <w:tmpl w:val="AD32F73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7F34B1"/>
    <w:multiLevelType w:val="multilevel"/>
    <w:tmpl w:val="3DDC8E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4D73E1"/>
    <w:multiLevelType w:val="multilevel"/>
    <w:tmpl w:val="9C9A3A1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BDD3C39"/>
    <w:multiLevelType w:val="multilevel"/>
    <w:tmpl w:val="2AAA02C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4A18468C"/>
    <w:multiLevelType w:val="multilevel"/>
    <w:tmpl w:val="4DD690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1169F"/>
    <w:multiLevelType w:val="multilevel"/>
    <w:tmpl w:val="11BA77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525284"/>
    <w:multiLevelType w:val="multilevel"/>
    <w:tmpl w:val="D4C885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B0479C3"/>
    <w:multiLevelType w:val="multilevel"/>
    <w:tmpl w:val="17CC4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B61908"/>
    <w:multiLevelType w:val="multilevel"/>
    <w:tmpl w:val="17D6D2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1820A6C"/>
    <w:multiLevelType w:val="multilevel"/>
    <w:tmpl w:val="E9700BE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5F07C6E"/>
    <w:multiLevelType w:val="multilevel"/>
    <w:tmpl w:val="93D4B3D4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666E58D9"/>
    <w:multiLevelType w:val="multilevel"/>
    <w:tmpl w:val="8C482E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0734D81"/>
    <w:multiLevelType w:val="multilevel"/>
    <w:tmpl w:val="3C981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0A6D9D"/>
    <w:multiLevelType w:val="multilevel"/>
    <w:tmpl w:val="02C485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D6F58F3"/>
    <w:multiLevelType w:val="multilevel"/>
    <w:tmpl w:val="78E6AA4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EBB26DE"/>
    <w:multiLevelType w:val="multilevel"/>
    <w:tmpl w:val="7A4E8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774C08"/>
    <w:multiLevelType w:val="multilevel"/>
    <w:tmpl w:val="4516DA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3"/>
  </w:num>
  <w:num w:numId="5">
    <w:abstractNumId w:val="4"/>
  </w:num>
  <w:num w:numId="6">
    <w:abstractNumId w:val="3"/>
  </w:num>
  <w:num w:numId="7">
    <w:abstractNumId w:val="16"/>
  </w:num>
  <w:num w:numId="8">
    <w:abstractNumId w:val="14"/>
  </w:num>
  <w:num w:numId="9">
    <w:abstractNumId w:val="2"/>
  </w:num>
  <w:num w:numId="10">
    <w:abstractNumId w:val="21"/>
  </w:num>
  <w:num w:numId="11">
    <w:abstractNumId w:val="17"/>
  </w:num>
  <w:num w:numId="12">
    <w:abstractNumId w:val="11"/>
  </w:num>
  <w:num w:numId="13">
    <w:abstractNumId w:val="9"/>
  </w:num>
  <w:num w:numId="14">
    <w:abstractNumId w:val="22"/>
  </w:num>
  <w:num w:numId="15">
    <w:abstractNumId w:val="10"/>
  </w:num>
  <w:num w:numId="16">
    <w:abstractNumId w:val="7"/>
  </w:num>
  <w:num w:numId="17">
    <w:abstractNumId w:val="1"/>
  </w:num>
  <w:num w:numId="18">
    <w:abstractNumId w:val="5"/>
  </w:num>
  <w:num w:numId="19">
    <w:abstractNumId w:val="6"/>
  </w:num>
  <w:num w:numId="20">
    <w:abstractNumId w:val="20"/>
  </w:num>
  <w:num w:numId="21">
    <w:abstractNumId w:val="15"/>
  </w:num>
  <w:num w:numId="22">
    <w:abstractNumId w:val="24"/>
  </w:num>
  <w:num w:numId="23">
    <w:abstractNumId w:val="8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17"/>
    <w:rsid w:val="000D0057"/>
    <w:rsid w:val="000F6463"/>
    <w:rsid w:val="00241902"/>
    <w:rsid w:val="005F10CF"/>
    <w:rsid w:val="006E210A"/>
    <w:rsid w:val="007B2617"/>
    <w:rsid w:val="007B75C0"/>
    <w:rsid w:val="0082304C"/>
    <w:rsid w:val="008509D3"/>
    <w:rsid w:val="00B60901"/>
    <w:rsid w:val="00B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586"/>
  <w15:chartTrackingRefBased/>
  <w15:docId w15:val="{A5566CC1-9FBA-4CFF-8211-3765698A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261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0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0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0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rsid w:val="007B75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19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9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9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A800-C006-49CC-9F86-3DDF8E31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Alison</dc:creator>
  <cp:keywords/>
  <dc:description/>
  <cp:lastModifiedBy>Bryan, Alison</cp:lastModifiedBy>
  <cp:revision>4</cp:revision>
  <dcterms:created xsi:type="dcterms:W3CDTF">2021-05-24T13:02:00Z</dcterms:created>
  <dcterms:modified xsi:type="dcterms:W3CDTF">2021-05-24T13:07:00Z</dcterms:modified>
</cp:coreProperties>
</file>